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Al Dirigente Scolastico 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Liceo Classico e Linguistico Statale “Francesco Petrarca”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Trieste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Domanda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 congedo per malattia dei figli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sottoscritt_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Cognome  Nome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presso codesta scuola/istituto in qualità 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 / 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ontratto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Indeterminato / T. 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OMUNICA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intende assentarsi dal lavoro per malattia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 bambino, si sensi dell’art. 47 del Decr. lgs. n. 151/2001, quale genitore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Cognome  Nome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il 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periodo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dal …………………..  al …………………….. (totale giorni: ………. ), come da certificato di malattia rilasciato da 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tale fine dichiaro, ai sensi degli art. 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D.P.R.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n.445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28/12/2000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modificato e integrato dall’art. 15 della legge n. 3/2003, che l’altro genitore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Cognome  Nome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nato/a a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luogo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il ………………….. , nello stesso periodo non è in astensione dal lavoro per lo stesso motivo, perché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[CANCELLARE LA VOCE NON PERTINENTE: 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è lavoratore dipendente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pur essendo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lavoratore dipendente presso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con esattezza il datore di lavoro e l’indirizzo della sede di servizio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……………………………………………………………………………………………………………………. , non intende usufruire dell’assenza dal lavoro per il motivo suddetto.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Trieste, lì ____________                                                           ______________________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firma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- - - - - - - - - - - - - - - - - - - - - - - - - - - - - - - - - - - - - - - - - - - - - - - - - - - - - - - - - - - - - - - - - - - - - - - -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(conferma dell’altro genitore)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sottoscritt_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Cognome  Nome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ai sensi degli art. 4 della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legge 15/1958, confermo la suddetta dichiarazione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del/la sig/sig.ra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Cognome  Nome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Trieste, lì ____________                                                           ______________________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firma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37" w:top="851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